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113C4" w14:textId="77777777" w:rsidR="001F7A9D" w:rsidRPr="00D757C7" w:rsidRDefault="001F7A9D" w:rsidP="001F7A9D">
      <w:pPr>
        <w:shd w:val="clear" w:color="auto" w:fill="FFFFFF"/>
        <w:spacing w:after="0" w:line="240" w:lineRule="auto"/>
        <w:textAlignment w:val="baseline"/>
        <w:rPr>
          <w:rFonts w:ascii="Segoe UI" w:eastAsia="Times New Roman" w:hAnsi="Segoe UI" w:cs="Segoe UI"/>
          <w:color w:val="242424"/>
          <w:sz w:val="23"/>
          <w:szCs w:val="23"/>
          <w:lang w:eastAsia="it-IT"/>
        </w:rPr>
      </w:pPr>
      <w:r w:rsidRPr="00D757C7">
        <w:rPr>
          <w:rFonts w:ascii="Calibri" w:eastAsia="Times New Roman" w:hAnsi="Calibri" w:cs="Calibri"/>
          <w:b/>
          <w:bCs/>
          <w:color w:val="000000"/>
          <w:bdr w:val="none" w:sz="0" w:space="0" w:color="auto" w:frame="1"/>
          <w:lang w:eastAsia="it-IT"/>
        </w:rPr>
        <w:t>Da:</w:t>
      </w:r>
      <w:r w:rsidRPr="00D757C7">
        <w:rPr>
          <w:rFonts w:ascii="Calibri" w:eastAsia="Times New Roman" w:hAnsi="Calibri" w:cs="Calibri"/>
          <w:b/>
          <w:color w:val="000000"/>
          <w:bdr w:val="none" w:sz="0" w:space="0" w:color="auto" w:frame="1"/>
          <w:lang w:eastAsia="it-IT"/>
        </w:rPr>
        <w:t xml:space="preserve"> Daria </w:t>
      </w:r>
      <w:proofErr w:type="spellStart"/>
      <w:r w:rsidRPr="00D757C7">
        <w:rPr>
          <w:rFonts w:ascii="Calibri" w:eastAsia="Times New Roman" w:hAnsi="Calibri" w:cs="Calibri"/>
          <w:b/>
          <w:color w:val="000000"/>
          <w:bdr w:val="none" w:sz="0" w:space="0" w:color="auto" w:frame="1"/>
          <w:lang w:eastAsia="it-IT"/>
        </w:rPr>
        <w:t>Prandstraller</w:t>
      </w:r>
      <w:proofErr w:type="spellEnd"/>
      <w:r w:rsidRPr="00D757C7">
        <w:rPr>
          <w:rFonts w:ascii="Calibri" w:eastAsia="Times New Roman" w:hAnsi="Calibri" w:cs="Calibri"/>
          <w:b/>
          <w:color w:val="000000"/>
          <w:bdr w:val="none" w:sz="0" w:space="0" w:color="auto" w:frame="1"/>
          <w:lang w:eastAsia="it-IT"/>
        </w:rPr>
        <w:t xml:space="preserve"> &lt;daria.prandstraller@unibo.it&gt;</w:t>
      </w:r>
      <w:r w:rsidRPr="00D757C7">
        <w:rPr>
          <w:rFonts w:ascii="Calibri" w:eastAsia="Times New Roman" w:hAnsi="Calibri" w:cs="Calibri"/>
          <w:b/>
          <w:color w:val="000000"/>
          <w:bdr w:val="none" w:sz="0" w:space="0" w:color="auto" w:frame="1"/>
          <w:lang w:eastAsia="it-IT"/>
        </w:rPr>
        <w:br/>
      </w:r>
      <w:r w:rsidRPr="00D757C7">
        <w:rPr>
          <w:rFonts w:ascii="Calibri" w:eastAsia="Times New Roman" w:hAnsi="Calibri" w:cs="Calibri"/>
          <w:b/>
          <w:bCs/>
          <w:color w:val="000000"/>
          <w:bdr w:val="none" w:sz="0" w:space="0" w:color="auto" w:frame="1"/>
          <w:lang w:eastAsia="it-IT"/>
        </w:rPr>
        <w:t>Inviato:</w:t>
      </w:r>
      <w:r w:rsidRPr="00D757C7">
        <w:rPr>
          <w:rFonts w:ascii="Calibri" w:eastAsia="Times New Roman" w:hAnsi="Calibri" w:cs="Calibri"/>
          <w:b/>
          <w:color w:val="000000"/>
          <w:bdr w:val="none" w:sz="0" w:space="0" w:color="auto" w:frame="1"/>
          <w:lang w:eastAsia="it-IT"/>
        </w:rPr>
        <w:t> giovedì 7 marzo 2024 03:49</w:t>
      </w:r>
      <w:r w:rsidRPr="00D757C7">
        <w:rPr>
          <w:rFonts w:ascii="Calibri" w:eastAsia="Times New Roman" w:hAnsi="Calibri" w:cs="Calibri"/>
          <w:b/>
          <w:color w:val="000000"/>
          <w:bdr w:val="none" w:sz="0" w:space="0" w:color="auto" w:frame="1"/>
          <w:lang w:eastAsia="it-IT"/>
        </w:rPr>
        <w:br/>
      </w:r>
      <w:r w:rsidRPr="00D757C7">
        <w:rPr>
          <w:rFonts w:ascii="Calibri" w:eastAsia="Times New Roman" w:hAnsi="Calibri" w:cs="Calibri"/>
          <w:bCs/>
          <w:color w:val="000000"/>
          <w:bdr w:val="none" w:sz="0" w:space="0" w:color="auto" w:frame="1"/>
          <w:lang w:eastAsia="it-IT"/>
        </w:rPr>
        <w:t>Cc:</w:t>
      </w:r>
      <w:r w:rsidRPr="00D757C7">
        <w:rPr>
          <w:rFonts w:ascii="Calibri" w:eastAsia="Times New Roman" w:hAnsi="Calibri" w:cs="Calibri"/>
          <w:color w:val="000000"/>
          <w:bdr w:val="none" w:sz="0" w:space="0" w:color="auto" w:frame="1"/>
          <w:lang w:eastAsia="it-IT"/>
        </w:rPr>
        <w:t> Fabiana Fini &lt;fabiana.fini@unibo.it&gt;</w:t>
      </w:r>
      <w:r w:rsidRPr="00D757C7">
        <w:rPr>
          <w:rFonts w:ascii="Calibri" w:eastAsia="Times New Roman" w:hAnsi="Calibri" w:cs="Calibri"/>
          <w:color w:val="000000"/>
          <w:bdr w:val="none" w:sz="0" w:space="0" w:color="auto" w:frame="1"/>
          <w:lang w:eastAsia="it-IT"/>
        </w:rPr>
        <w:br/>
      </w:r>
      <w:r w:rsidRPr="00D757C7">
        <w:rPr>
          <w:rFonts w:ascii="Calibri" w:eastAsia="Times New Roman" w:hAnsi="Calibri" w:cs="Calibri"/>
          <w:b/>
          <w:bCs/>
          <w:color w:val="000000"/>
          <w:bdr w:val="none" w:sz="0" w:space="0" w:color="auto" w:frame="1"/>
          <w:lang w:eastAsia="it-IT"/>
        </w:rPr>
        <w:t>Oggetto:</w:t>
      </w:r>
      <w:r w:rsidRPr="00D757C7">
        <w:rPr>
          <w:rFonts w:ascii="Calibri" w:eastAsia="Times New Roman" w:hAnsi="Calibri" w:cs="Calibri"/>
          <w:color w:val="000000"/>
          <w:bdr w:val="none" w:sz="0" w:space="0" w:color="auto" w:frame="1"/>
          <w:lang w:eastAsia="it-IT"/>
        </w:rPr>
        <w:t> R: Aggiornamento contratti rifiuti da laboratorio e periodo transitorio</w:t>
      </w:r>
    </w:p>
    <w:p w14:paraId="3FB0084A" w14:textId="77777777" w:rsidR="001F7A9D" w:rsidRPr="00D757C7" w:rsidRDefault="001F7A9D" w:rsidP="001F7A9D">
      <w:pPr>
        <w:shd w:val="clear" w:color="auto" w:fill="FFFFFF"/>
        <w:spacing w:after="0" w:line="240" w:lineRule="auto"/>
        <w:textAlignment w:val="baseline"/>
        <w:rPr>
          <w:rFonts w:ascii="Segoe UI" w:eastAsia="Times New Roman" w:hAnsi="Segoe UI" w:cs="Segoe UI"/>
          <w:color w:val="242424"/>
          <w:sz w:val="23"/>
          <w:szCs w:val="23"/>
          <w:lang w:eastAsia="it-IT"/>
        </w:rPr>
      </w:pPr>
      <w:r w:rsidRPr="00D757C7">
        <w:rPr>
          <w:rFonts w:ascii="Segoe UI" w:eastAsia="Times New Roman" w:hAnsi="Segoe UI" w:cs="Segoe UI"/>
          <w:color w:val="242424"/>
          <w:sz w:val="23"/>
          <w:szCs w:val="23"/>
          <w:lang w:eastAsia="it-IT"/>
        </w:rPr>
        <w:t> </w:t>
      </w:r>
    </w:p>
    <w:p w14:paraId="5F3AE0AA" w14:textId="77777777" w:rsidR="001F7A9D" w:rsidRPr="00D757C7" w:rsidRDefault="001F7A9D" w:rsidP="001F7A9D">
      <w:pPr>
        <w:shd w:val="clear" w:color="auto" w:fill="FFFFFF"/>
        <w:spacing w:after="0" w:line="240" w:lineRule="auto"/>
        <w:rPr>
          <w:rFonts w:ascii="Calibri" w:eastAsia="Times New Roman" w:hAnsi="Calibri" w:cs="Calibri"/>
          <w:b/>
          <w:color w:val="242424"/>
          <w:lang w:eastAsia="it-IT"/>
        </w:rPr>
      </w:pPr>
      <w:r w:rsidRPr="00D757C7">
        <w:rPr>
          <w:rFonts w:ascii="Calibri" w:eastAsia="Times New Roman" w:hAnsi="Calibri" w:cs="Calibri"/>
          <w:b/>
          <w:color w:val="242424"/>
          <w:lang w:eastAsia="it-IT"/>
        </w:rPr>
        <w:t>A RESPONSABILI E DELEGATE/I DI UNITA’ LOCALI NUTER</w:t>
      </w:r>
    </w:p>
    <w:p w14:paraId="70C9B52B" w14:textId="77777777" w:rsidR="001F7A9D" w:rsidRPr="00D757C7" w:rsidRDefault="001F7A9D" w:rsidP="001F7A9D">
      <w:pPr>
        <w:shd w:val="clear" w:color="auto" w:fill="FFFFFF"/>
        <w:spacing w:after="0" w:line="240" w:lineRule="auto"/>
        <w:rPr>
          <w:rFonts w:ascii="Calibri" w:eastAsia="Times New Roman" w:hAnsi="Calibri" w:cs="Calibri"/>
          <w:color w:val="242424"/>
          <w:lang w:eastAsia="it-IT"/>
        </w:rPr>
      </w:pPr>
      <w:r w:rsidRPr="00D757C7">
        <w:rPr>
          <w:rFonts w:ascii="Calibri" w:eastAsia="Times New Roman" w:hAnsi="Calibri" w:cs="Calibri"/>
          <w:color w:val="242424"/>
          <w:lang w:eastAsia="it-IT"/>
        </w:rPr>
        <w:t> </w:t>
      </w:r>
    </w:p>
    <w:p w14:paraId="0538238B" w14:textId="77777777" w:rsidR="001F7A9D" w:rsidRPr="00D757C7" w:rsidRDefault="001F7A9D" w:rsidP="001F7A9D">
      <w:pPr>
        <w:shd w:val="clear" w:color="auto" w:fill="FFFFFF"/>
        <w:spacing w:after="0" w:line="240" w:lineRule="auto"/>
        <w:rPr>
          <w:rFonts w:ascii="Calibri" w:eastAsia="Times New Roman" w:hAnsi="Calibri" w:cs="Calibri"/>
          <w:color w:val="242424"/>
          <w:lang w:eastAsia="it-IT"/>
        </w:rPr>
      </w:pPr>
      <w:r w:rsidRPr="00D757C7">
        <w:rPr>
          <w:rFonts w:ascii="Calibri" w:eastAsia="Times New Roman" w:hAnsi="Calibri" w:cs="Calibri"/>
          <w:color w:val="242424"/>
          <w:lang w:eastAsia="it-IT"/>
        </w:rPr>
        <w:t>Care e cari,</w:t>
      </w:r>
    </w:p>
    <w:p w14:paraId="55B834C8" w14:textId="77777777" w:rsidR="001F7A9D" w:rsidRPr="00D757C7" w:rsidRDefault="001F7A9D" w:rsidP="001F7A9D">
      <w:pPr>
        <w:shd w:val="clear" w:color="auto" w:fill="FFFFFF"/>
        <w:spacing w:after="0" w:line="240" w:lineRule="auto"/>
        <w:rPr>
          <w:rFonts w:ascii="Calibri" w:eastAsia="Times New Roman" w:hAnsi="Calibri" w:cs="Calibri"/>
          <w:color w:val="242424"/>
          <w:lang w:eastAsia="it-IT"/>
        </w:rPr>
      </w:pPr>
      <w:r w:rsidRPr="00D757C7">
        <w:rPr>
          <w:rFonts w:ascii="Calibri" w:eastAsia="Times New Roman" w:hAnsi="Calibri" w:cs="Calibri"/>
          <w:color w:val="242424"/>
          <w:lang w:eastAsia="it-IT"/>
        </w:rPr>
        <w:t>faccio seguito all’incontro odierno per sintetizzare di seguito quanto condiviso.</w:t>
      </w:r>
    </w:p>
    <w:p w14:paraId="16CDB9B8" w14:textId="77777777" w:rsidR="001F7A9D" w:rsidRPr="00D757C7" w:rsidRDefault="001F7A9D" w:rsidP="001F7A9D">
      <w:pPr>
        <w:shd w:val="clear" w:color="auto" w:fill="FFFFFF"/>
        <w:spacing w:after="0" w:line="240" w:lineRule="auto"/>
        <w:rPr>
          <w:rFonts w:ascii="Calibri" w:eastAsia="Times New Roman" w:hAnsi="Calibri" w:cs="Calibri"/>
          <w:b/>
          <w:color w:val="242424"/>
          <w:lang w:eastAsia="it-IT"/>
        </w:rPr>
      </w:pPr>
      <w:r w:rsidRPr="00D757C7">
        <w:rPr>
          <w:rFonts w:ascii="Calibri" w:eastAsia="Times New Roman" w:hAnsi="Calibri" w:cs="Calibri"/>
          <w:b/>
          <w:color w:val="242424"/>
          <w:lang w:eastAsia="it-IT"/>
        </w:rPr>
        <w:t xml:space="preserve">Grazie al lavoro di un gruppo di colleghe/i Responsabili di Unità Locali tra le più produttive/complesse e al confronto con </w:t>
      </w:r>
      <w:proofErr w:type="spellStart"/>
      <w:r w:rsidRPr="00D757C7">
        <w:rPr>
          <w:rFonts w:ascii="Calibri" w:eastAsia="Times New Roman" w:hAnsi="Calibri" w:cs="Calibri"/>
          <w:b/>
          <w:color w:val="242424"/>
          <w:lang w:eastAsia="it-IT"/>
        </w:rPr>
        <w:t>Ecoeridania</w:t>
      </w:r>
      <w:proofErr w:type="spellEnd"/>
      <w:r w:rsidRPr="00D757C7">
        <w:rPr>
          <w:rFonts w:ascii="Calibri" w:eastAsia="Times New Roman" w:hAnsi="Calibri" w:cs="Calibri"/>
          <w:b/>
          <w:color w:val="242424"/>
          <w:lang w:eastAsia="it-IT"/>
        </w:rPr>
        <w:t xml:space="preserve"> e con l’impianto di destino dei nostri rifiuti (</w:t>
      </w:r>
      <w:proofErr w:type="spellStart"/>
      <w:r w:rsidRPr="00D757C7">
        <w:rPr>
          <w:rFonts w:ascii="Calibri" w:eastAsia="Times New Roman" w:hAnsi="Calibri" w:cs="Calibri"/>
          <w:b/>
          <w:color w:val="242424"/>
          <w:lang w:eastAsia="it-IT"/>
        </w:rPr>
        <w:t>Alfarec</w:t>
      </w:r>
      <w:proofErr w:type="spellEnd"/>
      <w:r w:rsidRPr="00D757C7">
        <w:rPr>
          <w:rFonts w:ascii="Calibri" w:eastAsia="Times New Roman" w:hAnsi="Calibri" w:cs="Calibri"/>
          <w:b/>
          <w:color w:val="242424"/>
          <w:lang w:eastAsia="it-IT"/>
        </w:rPr>
        <w:t>), abbiamo definito che avvieremo lo smaltimento dei rifiuti in due fasi temporalmente conseguenti:</w:t>
      </w:r>
    </w:p>
    <w:p w14:paraId="6D5A923F" w14:textId="77777777" w:rsidR="001F7A9D" w:rsidRPr="00D757C7" w:rsidRDefault="001F7A9D" w:rsidP="001F7A9D">
      <w:pPr>
        <w:numPr>
          <w:ilvl w:val="1"/>
          <w:numId w:val="1"/>
        </w:numPr>
        <w:shd w:val="clear" w:color="auto" w:fill="FFFFFF"/>
        <w:spacing w:after="0" w:line="240" w:lineRule="auto"/>
        <w:rPr>
          <w:rFonts w:ascii="Calibri" w:eastAsia="Times New Roman" w:hAnsi="Calibri" w:cs="Calibri"/>
          <w:color w:val="242424"/>
          <w:lang w:eastAsia="it-IT"/>
        </w:rPr>
      </w:pPr>
      <w:r w:rsidRPr="00D757C7">
        <w:rPr>
          <w:rFonts w:ascii="Calibri" w:eastAsia="Times New Roman" w:hAnsi="Calibri" w:cs="Calibri"/>
          <w:color w:val="242424"/>
          <w:bdr w:val="none" w:sz="0" w:space="0" w:color="auto" w:frame="1"/>
          <w:lang w:eastAsia="it-IT"/>
        </w:rPr>
        <w:t>una TRANSITORIA attiva già da oggi in cui possiamo richiedere il ritiro dei rifiuti già presenti nei depositi senza la compilazione dell’omologa ma trasmettendo le informazioni già in nostro possesso, con alcune </w:t>
      </w:r>
      <w:r w:rsidRPr="00D757C7">
        <w:rPr>
          <w:rFonts w:ascii="Calibri" w:eastAsia="Times New Roman" w:hAnsi="Calibri" w:cs="Calibri"/>
          <w:color w:val="242424"/>
          <w:bdr w:val="none" w:sz="0" w:space="0" w:color="auto" w:frame="1"/>
          <w:shd w:val="clear" w:color="auto" w:fill="00FF00"/>
          <w:lang w:eastAsia="it-IT"/>
        </w:rPr>
        <w:t>precauzioni </w:t>
      </w:r>
      <w:r w:rsidRPr="00D757C7">
        <w:rPr>
          <w:rFonts w:ascii="Calibri" w:eastAsia="Times New Roman" w:hAnsi="Calibri" w:cs="Calibri"/>
          <w:color w:val="242424"/>
          <w:bdr w:val="none" w:sz="0" w:space="0" w:color="auto" w:frame="1"/>
          <w:lang w:eastAsia="it-IT"/>
        </w:rPr>
        <w:t>(vedi di seguito). Se le informazioni trasmesse con la richiesta di ritiro non saranno sufficienti, l’impianto ci richiederà maggiori specifiche sul rifiuto.</w:t>
      </w:r>
    </w:p>
    <w:p w14:paraId="46A962E3" w14:textId="77777777" w:rsidR="001F7A9D" w:rsidRPr="00D757C7" w:rsidRDefault="001F7A9D" w:rsidP="001F7A9D">
      <w:pPr>
        <w:numPr>
          <w:ilvl w:val="1"/>
          <w:numId w:val="1"/>
        </w:numPr>
        <w:shd w:val="clear" w:color="auto" w:fill="FFFFFF"/>
        <w:spacing w:after="0" w:line="240" w:lineRule="auto"/>
        <w:rPr>
          <w:rFonts w:ascii="Calibri" w:eastAsia="Times New Roman" w:hAnsi="Calibri" w:cs="Calibri"/>
          <w:color w:val="242424"/>
          <w:lang w:eastAsia="it-IT"/>
        </w:rPr>
      </w:pPr>
      <w:r w:rsidRPr="00D757C7">
        <w:rPr>
          <w:rFonts w:ascii="Calibri" w:eastAsia="Times New Roman" w:hAnsi="Calibri" w:cs="Calibri"/>
          <w:color w:val="242424"/>
          <w:bdr w:val="none" w:sz="0" w:space="0" w:color="auto" w:frame="1"/>
          <w:lang w:eastAsia="it-IT"/>
        </w:rPr>
        <w:t>a REGIME: definiremo due tipologie di omologhe. Per i rifiuti più diffusi in Ateneo e che non presentano elementi di pericolosità/complessità per l’impianto, compilerò io, in seguito a confronto con le UL più produttive e con l’impianto, una omologa “standard” di cui sarò la referente e che proponiamo possa essere a firma del Rettore. Per tutti casi di rifiuti che si discostano dalla “normalità” o che contengono sostanze problematiche (vedi di seguito) l’omologa potrà essere compilata dal Responsabile di UL e firmata da RDRL in caso di produttore unico o da Responsabile di Struttura in caso di più produttori.</w:t>
      </w:r>
    </w:p>
    <w:p w14:paraId="6B437CCC" w14:textId="77777777" w:rsidR="001F7A9D" w:rsidRPr="00D757C7" w:rsidRDefault="001F7A9D" w:rsidP="001F7A9D">
      <w:pPr>
        <w:shd w:val="clear" w:color="auto" w:fill="FFFFFF"/>
        <w:spacing w:after="0" w:line="240" w:lineRule="auto"/>
        <w:ind w:left="1440"/>
        <w:rPr>
          <w:rFonts w:ascii="Calibri" w:eastAsia="Times New Roman" w:hAnsi="Calibri" w:cs="Calibri"/>
          <w:color w:val="242424"/>
          <w:lang w:eastAsia="it-IT"/>
        </w:rPr>
      </w:pPr>
      <w:r w:rsidRPr="00D757C7">
        <w:rPr>
          <w:rFonts w:ascii="Calibri" w:eastAsia="Times New Roman" w:hAnsi="Calibri" w:cs="Calibri"/>
          <w:color w:val="242424"/>
          <w:lang w:eastAsia="it-IT"/>
        </w:rPr>
        <w:t> </w:t>
      </w:r>
    </w:p>
    <w:p w14:paraId="17179240" w14:textId="77777777" w:rsidR="001F7A9D" w:rsidRPr="00D757C7" w:rsidRDefault="001F7A9D" w:rsidP="001F7A9D">
      <w:pPr>
        <w:shd w:val="clear" w:color="auto" w:fill="FFFFFF"/>
        <w:spacing w:after="0" w:line="240" w:lineRule="auto"/>
        <w:rPr>
          <w:rFonts w:ascii="Calibri" w:eastAsia="Times New Roman" w:hAnsi="Calibri" w:cs="Calibri"/>
          <w:color w:val="242424"/>
          <w:lang w:eastAsia="it-IT"/>
        </w:rPr>
      </w:pPr>
      <w:r w:rsidRPr="00D757C7">
        <w:rPr>
          <w:rFonts w:ascii="Calibri" w:eastAsia="Times New Roman" w:hAnsi="Calibri" w:cs="Calibri"/>
          <w:color w:val="242424"/>
          <w:bdr w:val="none" w:sz="0" w:space="0" w:color="auto" w:frame="1"/>
          <w:shd w:val="clear" w:color="auto" w:fill="00FF00"/>
          <w:lang w:eastAsia="it-IT"/>
        </w:rPr>
        <w:t>SITUAZIONI/SOSTANZE CRITICHE PER L’IMPIANTO</w:t>
      </w:r>
      <w:r w:rsidRPr="00D757C7">
        <w:rPr>
          <w:rFonts w:ascii="Calibri" w:eastAsia="Times New Roman" w:hAnsi="Calibri" w:cs="Calibri"/>
          <w:color w:val="242424"/>
          <w:lang w:eastAsia="it-IT"/>
        </w:rPr>
        <w:t>.</w:t>
      </w:r>
    </w:p>
    <w:p w14:paraId="7E5269B4" w14:textId="77777777" w:rsidR="001F7A9D" w:rsidRPr="00D757C7" w:rsidRDefault="001F7A9D" w:rsidP="001F7A9D">
      <w:pPr>
        <w:shd w:val="clear" w:color="auto" w:fill="FFFFFF"/>
        <w:spacing w:after="0" w:line="240" w:lineRule="auto"/>
        <w:ind w:left="360"/>
        <w:rPr>
          <w:rFonts w:ascii="Calibri" w:eastAsia="Times New Roman" w:hAnsi="Calibri" w:cs="Calibri"/>
          <w:color w:val="242424"/>
          <w:lang w:eastAsia="it-IT"/>
        </w:rPr>
      </w:pPr>
      <w:r w:rsidRPr="00D757C7">
        <w:rPr>
          <w:rFonts w:ascii="Calibri" w:eastAsia="Times New Roman" w:hAnsi="Calibri" w:cs="Calibri"/>
          <w:color w:val="242424"/>
          <w:lang w:eastAsia="it-IT"/>
        </w:rPr>
        <w:t> </w:t>
      </w:r>
    </w:p>
    <w:p w14:paraId="3AAE1108" w14:textId="77777777" w:rsidR="001F7A9D" w:rsidRPr="00D757C7" w:rsidRDefault="001F7A9D" w:rsidP="001F7A9D">
      <w:pPr>
        <w:numPr>
          <w:ilvl w:val="0"/>
          <w:numId w:val="2"/>
        </w:numPr>
        <w:shd w:val="clear" w:color="auto" w:fill="FFFFFF"/>
        <w:spacing w:after="0" w:line="240" w:lineRule="auto"/>
        <w:ind w:left="1440"/>
        <w:rPr>
          <w:rFonts w:ascii="Calibri" w:eastAsia="Times New Roman" w:hAnsi="Calibri" w:cs="Calibri"/>
          <w:color w:val="242424"/>
          <w:lang w:eastAsia="it-IT"/>
        </w:rPr>
      </w:pPr>
      <w:r w:rsidRPr="00D757C7">
        <w:rPr>
          <w:rFonts w:ascii="Calibri" w:eastAsia="Times New Roman" w:hAnsi="Calibri" w:cs="Calibri"/>
          <w:color w:val="242424"/>
          <w:bdr w:val="none" w:sz="0" w:space="0" w:color="auto" w:frame="1"/>
          <w:lang w:eastAsia="it-IT"/>
        </w:rPr>
        <w:t>Presenza di un componente in concentrazione &gt; 35% in miscela: va segnalato nella richiesta di ritiro</w:t>
      </w:r>
    </w:p>
    <w:p w14:paraId="42D03673" w14:textId="77777777" w:rsidR="001F7A9D" w:rsidRPr="00D757C7" w:rsidRDefault="001F7A9D" w:rsidP="001F7A9D">
      <w:pPr>
        <w:numPr>
          <w:ilvl w:val="0"/>
          <w:numId w:val="2"/>
        </w:numPr>
        <w:shd w:val="clear" w:color="auto" w:fill="FFFFFF"/>
        <w:spacing w:after="0" w:line="240" w:lineRule="auto"/>
        <w:ind w:left="1440"/>
        <w:rPr>
          <w:rFonts w:ascii="Calibri" w:eastAsia="Times New Roman" w:hAnsi="Calibri" w:cs="Calibri"/>
          <w:b/>
          <w:color w:val="242424"/>
          <w:lang w:eastAsia="it-IT"/>
        </w:rPr>
      </w:pPr>
      <w:r w:rsidRPr="00D757C7">
        <w:rPr>
          <w:rFonts w:ascii="Calibri" w:eastAsia="Times New Roman" w:hAnsi="Calibri" w:cs="Calibri"/>
          <w:color w:val="242424"/>
          <w:bdr w:val="none" w:sz="0" w:space="0" w:color="auto" w:frame="1"/>
          <w:lang w:eastAsia="it-IT"/>
        </w:rPr>
        <w:t>Presenza di HNO3 (o di altre sostanze ossidanti o che possono sviluppare gas tossici in presenza di acidi/acqua</w:t>
      </w:r>
      <w:r w:rsidRPr="00D757C7">
        <w:rPr>
          <w:rFonts w:ascii="Calibri" w:eastAsia="Times New Roman" w:hAnsi="Calibri" w:cs="Calibri"/>
          <w:b/>
          <w:color w:val="242424"/>
          <w:bdr w:val="none" w:sz="0" w:space="0" w:color="auto" w:frame="1"/>
          <w:lang w:eastAsia="it-IT"/>
        </w:rPr>
        <w:t>):</w:t>
      </w:r>
    </w:p>
    <w:p w14:paraId="48C5ABC0" w14:textId="77777777" w:rsidR="001F7A9D" w:rsidRPr="00D757C7" w:rsidRDefault="001F7A9D" w:rsidP="001F7A9D">
      <w:pPr>
        <w:numPr>
          <w:ilvl w:val="1"/>
          <w:numId w:val="2"/>
        </w:numPr>
        <w:shd w:val="clear" w:color="auto" w:fill="FFFFFF"/>
        <w:spacing w:after="0" w:line="240" w:lineRule="auto"/>
        <w:ind w:left="2160"/>
        <w:rPr>
          <w:rFonts w:ascii="Calibri" w:eastAsia="Times New Roman" w:hAnsi="Calibri" w:cs="Calibri"/>
          <w:color w:val="242424"/>
          <w:lang w:eastAsia="it-IT"/>
        </w:rPr>
      </w:pPr>
      <w:r w:rsidRPr="00D757C7">
        <w:rPr>
          <w:rFonts w:ascii="Calibri" w:eastAsia="Times New Roman" w:hAnsi="Calibri" w:cs="Calibri"/>
          <w:color w:val="242424"/>
          <w:bdr w:val="none" w:sz="0" w:space="0" w:color="auto" w:frame="1"/>
          <w:lang w:eastAsia="it-IT"/>
        </w:rPr>
        <w:t>in concentrazione &gt; 10% </w:t>
      </w:r>
      <w:r w:rsidRPr="00D757C7">
        <w:rPr>
          <w:rFonts w:ascii="Wingdings" w:eastAsia="Times New Roman" w:hAnsi="Wingdings" w:cs="Calibri"/>
          <w:color w:val="242424"/>
          <w:bdr w:val="none" w:sz="0" w:space="0" w:color="auto" w:frame="1"/>
          <w:lang w:eastAsia="it-IT"/>
        </w:rPr>
        <w:t></w:t>
      </w:r>
      <w:r w:rsidRPr="00D757C7">
        <w:rPr>
          <w:rFonts w:ascii="Calibri" w:eastAsia="Times New Roman" w:hAnsi="Calibri" w:cs="Calibri"/>
          <w:color w:val="242424"/>
          <w:bdr w:val="none" w:sz="0" w:space="0" w:color="auto" w:frame="1"/>
          <w:lang w:eastAsia="it-IT"/>
        </w:rPr>
        <w:t> attribuzione di HP2,</w:t>
      </w:r>
    </w:p>
    <w:p w14:paraId="625AB3A6" w14:textId="77777777" w:rsidR="001F7A9D" w:rsidRPr="00D757C7" w:rsidRDefault="001F7A9D" w:rsidP="001F7A9D">
      <w:pPr>
        <w:numPr>
          <w:ilvl w:val="1"/>
          <w:numId w:val="2"/>
        </w:numPr>
        <w:shd w:val="clear" w:color="auto" w:fill="FFFFFF"/>
        <w:spacing w:after="0" w:line="240" w:lineRule="auto"/>
        <w:ind w:left="2160"/>
        <w:rPr>
          <w:rFonts w:ascii="Calibri" w:eastAsia="Times New Roman" w:hAnsi="Calibri" w:cs="Calibri"/>
          <w:color w:val="242424"/>
          <w:lang w:eastAsia="it-IT"/>
        </w:rPr>
      </w:pPr>
      <w:r w:rsidRPr="00D757C7">
        <w:rPr>
          <w:rFonts w:ascii="Calibri" w:eastAsia="Times New Roman" w:hAnsi="Calibri" w:cs="Calibri"/>
          <w:color w:val="242424"/>
          <w:bdr w:val="none" w:sz="0" w:space="0" w:color="auto" w:frame="1"/>
          <w:lang w:eastAsia="it-IT"/>
        </w:rPr>
        <w:t>in concentrazione &lt;10% trasmissione dell’informazione: “contaminazione con</w:t>
      </w:r>
      <w:proofErr w:type="gramStart"/>
      <w:r w:rsidRPr="00D757C7">
        <w:rPr>
          <w:rFonts w:ascii="Calibri" w:eastAsia="Times New Roman" w:hAnsi="Calibri" w:cs="Calibri"/>
          <w:color w:val="242424"/>
          <w:bdr w:val="none" w:sz="0" w:space="0" w:color="auto" w:frame="1"/>
          <w:lang w:eastAsia="it-IT"/>
        </w:rPr>
        <w:t xml:space="preserve"> ….</w:t>
      </w:r>
      <w:proofErr w:type="gramEnd"/>
      <w:r w:rsidRPr="00D757C7">
        <w:rPr>
          <w:rFonts w:ascii="Calibri" w:eastAsia="Times New Roman" w:hAnsi="Calibri" w:cs="Calibri"/>
          <w:color w:val="242424"/>
          <w:bdr w:val="none" w:sz="0" w:space="0" w:color="auto" w:frame="1"/>
          <w:lang w:eastAsia="it-IT"/>
        </w:rPr>
        <w:t>.” (es. per i CER 15.02.02* e 15.01.10* comunicare la presenza di imballaggi/materiale da laboratorio contaminato da tali sostanze ossidanti)</w:t>
      </w:r>
    </w:p>
    <w:p w14:paraId="4CAACB69" w14:textId="77777777" w:rsidR="001F7A9D" w:rsidRPr="00D757C7" w:rsidRDefault="001F7A9D" w:rsidP="001F7A9D">
      <w:pPr>
        <w:numPr>
          <w:ilvl w:val="0"/>
          <w:numId w:val="2"/>
        </w:numPr>
        <w:shd w:val="clear" w:color="auto" w:fill="FFFFFF"/>
        <w:spacing w:after="0" w:line="240" w:lineRule="auto"/>
        <w:ind w:left="1440"/>
        <w:rPr>
          <w:rFonts w:ascii="Calibri" w:eastAsia="Times New Roman" w:hAnsi="Calibri" w:cs="Calibri"/>
          <w:color w:val="242424"/>
          <w:lang w:eastAsia="it-IT"/>
        </w:rPr>
      </w:pPr>
      <w:r w:rsidRPr="00D757C7">
        <w:rPr>
          <w:rFonts w:ascii="Calibri" w:eastAsia="Times New Roman" w:hAnsi="Calibri" w:cs="Calibri"/>
          <w:color w:val="242424"/>
          <w:bdr w:val="none" w:sz="0" w:space="0" w:color="auto" w:frame="1"/>
          <w:lang w:eastAsia="it-IT"/>
        </w:rPr>
        <w:t>I composti del potassio o dello zirconio in grandi quantità potrebbero attivare l’allarme del controllo radioattività dell’impianto in quanto alcuni isotopi sono naturalmente radioattivi, quindi è necessario comunicarne la presenza nella richiesta di ritiro</w:t>
      </w:r>
    </w:p>
    <w:p w14:paraId="4F4A4865" w14:textId="77777777" w:rsidR="001F7A9D" w:rsidRPr="00D757C7" w:rsidRDefault="001F7A9D" w:rsidP="001F7A9D">
      <w:pPr>
        <w:numPr>
          <w:ilvl w:val="0"/>
          <w:numId w:val="2"/>
        </w:numPr>
        <w:shd w:val="clear" w:color="auto" w:fill="FFFFFF"/>
        <w:spacing w:after="0" w:line="240" w:lineRule="auto"/>
        <w:ind w:left="1440"/>
        <w:rPr>
          <w:rFonts w:ascii="Calibri" w:eastAsia="Times New Roman" w:hAnsi="Calibri" w:cs="Calibri"/>
          <w:color w:val="242424"/>
          <w:lang w:eastAsia="it-IT"/>
        </w:rPr>
      </w:pPr>
      <w:r w:rsidRPr="00D757C7">
        <w:rPr>
          <w:rFonts w:ascii="Calibri" w:eastAsia="Times New Roman" w:hAnsi="Calibri" w:cs="Calibri"/>
          <w:color w:val="242424"/>
          <w:bdr w:val="none" w:sz="0" w:space="0" w:color="auto" w:frame="1"/>
          <w:lang w:eastAsia="it-IT"/>
        </w:rPr>
        <w:t>Sostanze contenenti mercurio o cianuri vanno sempre segnalate</w:t>
      </w:r>
    </w:p>
    <w:p w14:paraId="6FC82EF1" w14:textId="77777777" w:rsidR="001F7A9D" w:rsidRPr="00D757C7" w:rsidRDefault="001F7A9D" w:rsidP="001F7A9D">
      <w:pPr>
        <w:numPr>
          <w:ilvl w:val="0"/>
          <w:numId w:val="2"/>
        </w:numPr>
        <w:shd w:val="clear" w:color="auto" w:fill="FFFFFF"/>
        <w:spacing w:after="0" w:line="240" w:lineRule="auto"/>
        <w:ind w:left="1440"/>
        <w:rPr>
          <w:rFonts w:ascii="Calibri" w:eastAsia="Times New Roman" w:hAnsi="Calibri" w:cs="Calibri"/>
          <w:color w:val="242424"/>
          <w:lang w:eastAsia="it-IT"/>
        </w:rPr>
      </w:pPr>
      <w:r w:rsidRPr="00D757C7">
        <w:rPr>
          <w:rFonts w:ascii="Calibri" w:eastAsia="Times New Roman" w:hAnsi="Calibri" w:cs="Calibri"/>
          <w:color w:val="242424"/>
          <w:bdr w:val="none" w:sz="0" w:space="0" w:color="auto" w:frame="1"/>
          <w:lang w:eastAsia="it-IT"/>
        </w:rPr>
        <w:t xml:space="preserve">Solventi organici: comunicare sempre la presenza di etere dietilico e </w:t>
      </w:r>
      <w:proofErr w:type="spellStart"/>
      <w:r w:rsidRPr="00D757C7">
        <w:rPr>
          <w:rFonts w:ascii="Calibri" w:eastAsia="Times New Roman" w:hAnsi="Calibri" w:cs="Calibri"/>
          <w:color w:val="242424"/>
          <w:bdr w:val="none" w:sz="0" w:space="0" w:color="auto" w:frame="1"/>
          <w:lang w:eastAsia="it-IT"/>
        </w:rPr>
        <w:t>tetraidrofurano</w:t>
      </w:r>
      <w:proofErr w:type="spellEnd"/>
      <w:r w:rsidRPr="00D757C7">
        <w:rPr>
          <w:rFonts w:ascii="Calibri" w:eastAsia="Times New Roman" w:hAnsi="Calibri" w:cs="Calibri"/>
          <w:color w:val="242424"/>
          <w:bdr w:val="none" w:sz="0" w:space="0" w:color="auto" w:frame="1"/>
          <w:lang w:eastAsia="it-IT"/>
        </w:rPr>
        <w:t xml:space="preserve"> dalle miscele se in %&gt;2%.</w:t>
      </w:r>
    </w:p>
    <w:p w14:paraId="6DBDD519" w14:textId="77777777" w:rsidR="001F7A9D" w:rsidRPr="00D757C7" w:rsidRDefault="001F7A9D" w:rsidP="001F7A9D">
      <w:pPr>
        <w:numPr>
          <w:ilvl w:val="1"/>
          <w:numId w:val="2"/>
        </w:numPr>
        <w:shd w:val="clear" w:color="auto" w:fill="FFFFFF"/>
        <w:spacing w:after="0" w:line="240" w:lineRule="auto"/>
        <w:ind w:left="2160"/>
        <w:rPr>
          <w:rFonts w:ascii="Calibri" w:eastAsia="Times New Roman" w:hAnsi="Calibri" w:cs="Calibri"/>
          <w:color w:val="242424"/>
          <w:lang w:eastAsia="it-IT"/>
        </w:rPr>
      </w:pPr>
      <w:r w:rsidRPr="00D757C7">
        <w:rPr>
          <w:rFonts w:ascii="Calibri" w:eastAsia="Times New Roman" w:hAnsi="Calibri" w:cs="Calibri"/>
          <w:color w:val="242424"/>
          <w:bdr w:val="none" w:sz="0" w:space="0" w:color="auto" w:frame="1"/>
          <w:lang w:eastAsia="it-IT"/>
        </w:rPr>
        <w:t>07.01.03* alogenati: da utilizzare se la percentuale di composti alogenati&gt;10%</w:t>
      </w:r>
    </w:p>
    <w:p w14:paraId="26A52289" w14:textId="77777777" w:rsidR="001F7A9D" w:rsidRPr="00D757C7" w:rsidRDefault="001F7A9D" w:rsidP="001F7A9D">
      <w:pPr>
        <w:numPr>
          <w:ilvl w:val="1"/>
          <w:numId w:val="2"/>
        </w:numPr>
        <w:shd w:val="clear" w:color="auto" w:fill="FFFFFF"/>
        <w:spacing w:after="0" w:line="240" w:lineRule="auto"/>
        <w:ind w:left="2160"/>
        <w:rPr>
          <w:rFonts w:ascii="Calibri" w:eastAsia="Times New Roman" w:hAnsi="Calibri" w:cs="Calibri"/>
          <w:color w:val="242424"/>
          <w:lang w:eastAsia="it-IT"/>
        </w:rPr>
      </w:pPr>
      <w:r w:rsidRPr="00D757C7">
        <w:rPr>
          <w:rFonts w:ascii="Calibri" w:eastAsia="Times New Roman" w:hAnsi="Calibri" w:cs="Calibri"/>
          <w:color w:val="242424"/>
          <w:bdr w:val="none" w:sz="0" w:space="0" w:color="auto" w:frame="1"/>
          <w:lang w:eastAsia="it-IT"/>
        </w:rPr>
        <w:t>07.01.04* non alogenati: da utilizzare se la percentuale di composti alogenati&lt;10%</w:t>
      </w:r>
    </w:p>
    <w:p w14:paraId="282A9E63" w14:textId="77777777" w:rsidR="001F7A9D" w:rsidRPr="00D757C7" w:rsidRDefault="001F7A9D" w:rsidP="001F7A9D">
      <w:pPr>
        <w:shd w:val="clear" w:color="auto" w:fill="FFFFFF"/>
        <w:spacing w:after="0" w:line="240" w:lineRule="auto"/>
        <w:rPr>
          <w:rFonts w:ascii="Calibri" w:eastAsia="Times New Roman" w:hAnsi="Calibri" w:cs="Calibri"/>
          <w:color w:val="242424"/>
          <w:lang w:eastAsia="it-IT"/>
        </w:rPr>
      </w:pPr>
      <w:r w:rsidRPr="00D757C7">
        <w:rPr>
          <w:rFonts w:ascii="Calibri" w:eastAsia="Times New Roman" w:hAnsi="Calibri" w:cs="Calibri"/>
          <w:color w:val="242424"/>
          <w:lang w:eastAsia="it-IT"/>
        </w:rPr>
        <w:t> </w:t>
      </w:r>
    </w:p>
    <w:p w14:paraId="060B13C9" w14:textId="77777777" w:rsidR="001F7A9D" w:rsidRPr="00D757C7" w:rsidRDefault="001F7A9D" w:rsidP="001F7A9D">
      <w:pPr>
        <w:shd w:val="clear" w:color="auto" w:fill="FFFFFF"/>
        <w:spacing w:after="0" w:line="240" w:lineRule="auto"/>
        <w:rPr>
          <w:rFonts w:ascii="Calibri" w:eastAsia="Times New Roman" w:hAnsi="Calibri" w:cs="Calibri"/>
          <w:color w:val="242424"/>
          <w:lang w:eastAsia="it-IT"/>
        </w:rPr>
      </w:pPr>
      <w:r w:rsidRPr="00D757C7">
        <w:rPr>
          <w:rFonts w:ascii="Calibri" w:eastAsia="Times New Roman" w:hAnsi="Calibri" w:cs="Calibri"/>
          <w:color w:val="242424"/>
          <w:lang w:eastAsia="it-IT"/>
        </w:rPr>
        <w:t>In allegato invio come primo esempio l’omologa “standard” (non definitiva) che abbiamo visto in riunione.</w:t>
      </w:r>
    </w:p>
    <w:p w14:paraId="7202B4FF" w14:textId="77777777" w:rsidR="001F7A9D" w:rsidRPr="00D757C7" w:rsidRDefault="001F7A9D" w:rsidP="001F7A9D">
      <w:pPr>
        <w:shd w:val="clear" w:color="auto" w:fill="FFFFFF"/>
        <w:spacing w:after="0" w:line="240" w:lineRule="auto"/>
        <w:rPr>
          <w:rFonts w:ascii="Calibri" w:eastAsia="Times New Roman" w:hAnsi="Calibri" w:cs="Calibri"/>
          <w:color w:val="242424"/>
          <w:lang w:eastAsia="it-IT"/>
        </w:rPr>
      </w:pPr>
      <w:r w:rsidRPr="00D757C7">
        <w:rPr>
          <w:rFonts w:ascii="Calibri" w:eastAsia="Times New Roman" w:hAnsi="Calibri" w:cs="Calibri"/>
          <w:color w:val="242424"/>
          <w:lang w:eastAsia="it-IT"/>
        </w:rPr>
        <w:t>Riallego per comodità tutto il materiale relativo al contratto già condiviso nelle convocazioni degli appuntamenti.</w:t>
      </w:r>
    </w:p>
    <w:p w14:paraId="6CE69691" w14:textId="77777777" w:rsidR="001F7A9D" w:rsidRPr="00D757C7" w:rsidRDefault="001F7A9D" w:rsidP="001F7A9D">
      <w:pPr>
        <w:shd w:val="clear" w:color="auto" w:fill="FFFFFF"/>
        <w:spacing w:after="0" w:line="240" w:lineRule="auto"/>
        <w:rPr>
          <w:rFonts w:ascii="Calibri" w:eastAsia="Times New Roman" w:hAnsi="Calibri" w:cs="Calibri"/>
          <w:color w:val="242424"/>
          <w:lang w:eastAsia="it-IT"/>
        </w:rPr>
      </w:pPr>
      <w:r w:rsidRPr="00D757C7">
        <w:rPr>
          <w:rFonts w:ascii="Calibri" w:eastAsia="Times New Roman" w:hAnsi="Calibri" w:cs="Calibri"/>
          <w:color w:val="242424"/>
          <w:lang w:eastAsia="it-IT"/>
        </w:rPr>
        <w:t>Per dubbi/chiarimenti/necessità non esitate a contattarmi.</w:t>
      </w:r>
    </w:p>
    <w:p w14:paraId="652B234C" w14:textId="77777777" w:rsidR="001F7A9D" w:rsidRPr="00D757C7" w:rsidRDefault="001F7A9D" w:rsidP="001F7A9D">
      <w:pPr>
        <w:shd w:val="clear" w:color="auto" w:fill="FFFFFF"/>
        <w:spacing w:after="0" w:line="240" w:lineRule="auto"/>
        <w:rPr>
          <w:rFonts w:ascii="Calibri" w:eastAsia="Times New Roman" w:hAnsi="Calibri" w:cs="Calibri"/>
          <w:color w:val="242424"/>
          <w:lang w:eastAsia="it-IT"/>
        </w:rPr>
      </w:pPr>
      <w:r w:rsidRPr="00D757C7">
        <w:rPr>
          <w:rFonts w:ascii="Calibri" w:eastAsia="Times New Roman" w:hAnsi="Calibri" w:cs="Calibri"/>
          <w:color w:val="242424"/>
          <w:lang w:eastAsia="it-IT"/>
        </w:rPr>
        <w:t>Un cordiale saluto.</w:t>
      </w:r>
    </w:p>
    <w:p w14:paraId="42F606BB" w14:textId="77777777" w:rsidR="001F7A9D" w:rsidRPr="00D757C7" w:rsidRDefault="001F7A9D" w:rsidP="001F7A9D">
      <w:pPr>
        <w:shd w:val="clear" w:color="auto" w:fill="FFFFFF"/>
        <w:spacing w:after="0" w:line="240" w:lineRule="auto"/>
        <w:rPr>
          <w:rFonts w:ascii="Calibri" w:eastAsia="Times New Roman" w:hAnsi="Calibri" w:cs="Calibri"/>
          <w:color w:val="242424"/>
          <w:lang w:eastAsia="it-IT"/>
        </w:rPr>
      </w:pPr>
      <w:r w:rsidRPr="00D757C7">
        <w:rPr>
          <w:rFonts w:ascii="inherit" w:eastAsia="Times New Roman" w:hAnsi="inherit" w:cs="Calibri"/>
          <w:color w:val="1F4E79"/>
          <w:sz w:val="20"/>
          <w:szCs w:val="20"/>
          <w:bdr w:val="none" w:sz="0" w:space="0" w:color="auto" w:frame="1"/>
          <w:lang w:eastAsia="it-IT"/>
        </w:rPr>
        <w:t xml:space="preserve">Daria </w:t>
      </w:r>
      <w:proofErr w:type="spellStart"/>
      <w:r w:rsidRPr="00D757C7">
        <w:rPr>
          <w:rFonts w:ascii="inherit" w:eastAsia="Times New Roman" w:hAnsi="inherit" w:cs="Calibri"/>
          <w:color w:val="1F4E79"/>
          <w:sz w:val="20"/>
          <w:szCs w:val="20"/>
          <w:bdr w:val="none" w:sz="0" w:space="0" w:color="auto" w:frame="1"/>
          <w:lang w:eastAsia="it-IT"/>
        </w:rPr>
        <w:t>Prandstraller</w:t>
      </w:r>
      <w:proofErr w:type="spellEnd"/>
      <w:r w:rsidRPr="00D757C7">
        <w:rPr>
          <w:rFonts w:ascii="inherit" w:eastAsia="Times New Roman" w:hAnsi="inherit" w:cs="Calibri"/>
          <w:color w:val="1F4E79"/>
          <w:sz w:val="20"/>
          <w:szCs w:val="20"/>
          <w:bdr w:val="none" w:sz="0" w:space="0" w:color="auto" w:frame="1"/>
          <w:lang w:eastAsia="it-IT"/>
        </w:rPr>
        <w:t> </w:t>
      </w:r>
      <w:r w:rsidRPr="00D757C7">
        <w:rPr>
          <w:rFonts w:ascii="inherit" w:eastAsia="Times New Roman" w:hAnsi="inherit" w:cs="Calibri"/>
          <w:color w:val="1F4E79"/>
          <w:sz w:val="20"/>
          <w:szCs w:val="20"/>
          <w:bdr w:val="none" w:sz="0" w:space="0" w:color="auto" w:frame="1"/>
          <w:lang w:eastAsia="it-IT"/>
        </w:rPr>
        <w:br/>
        <w:t>Unità Gestione risorse e rifiuti- Centro di Ateneo per la tutela e promozione della salute e sicurezza</w:t>
      </w:r>
    </w:p>
    <w:p w14:paraId="736D11E4" w14:textId="77777777" w:rsidR="001F7A9D" w:rsidRPr="00D757C7" w:rsidRDefault="001F7A9D" w:rsidP="001F7A9D">
      <w:pPr>
        <w:shd w:val="clear" w:color="auto" w:fill="FFFFFF"/>
        <w:spacing w:after="0" w:line="240" w:lineRule="auto"/>
        <w:rPr>
          <w:rFonts w:ascii="Calibri" w:eastAsia="Times New Roman" w:hAnsi="Calibri" w:cs="Calibri"/>
          <w:color w:val="242424"/>
          <w:lang w:eastAsia="it-IT"/>
        </w:rPr>
      </w:pPr>
      <w:r w:rsidRPr="00D757C7">
        <w:rPr>
          <w:rFonts w:ascii="inherit" w:eastAsia="Times New Roman" w:hAnsi="inherit" w:cs="Calibri"/>
          <w:b/>
          <w:bCs/>
          <w:color w:val="1F4E79"/>
          <w:sz w:val="20"/>
          <w:szCs w:val="20"/>
          <w:bdr w:val="none" w:sz="0" w:space="0" w:color="auto" w:frame="1"/>
          <w:lang w:eastAsia="it-IT"/>
        </w:rPr>
        <w:t>Alma Mater Studiorum - Università di Bologna</w:t>
      </w:r>
    </w:p>
    <w:p w14:paraId="3A544F7D" w14:textId="77777777" w:rsidR="001F7A9D" w:rsidRPr="00D757C7" w:rsidRDefault="001F7A9D" w:rsidP="001F7A9D">
      <w:pPr>
        <w:shd w:val="clear" w:color="auto" w:fill="FFFFFF"/>
        <w:spacing w:after="0" w:line="240" w:lineRule="auto"/>
        <w:rPr>
          <w:rFonts w:ascii="Calibri" w:eastAsia="Times New Roman" w:hAnsi="Calibri" w:cs="Calibri"/>
          <w:color w:val="242424"/>
          <w:lang w:eastAsia="it-IT"/>
        </w:rPr>
      </w:pPr>
      <w:r w:rsidRPr="00D757C7">
        <w:rPr>
          <w:rFonts w:ascii="Calibri Light" w:eastAsia="Times New Roman" w:hAnsi="Calibri Light" w:cs="Calibri Light"/>
          <w:color w:val="002060"/>
          <w:sz w:val="20"/>
          <w:szCs w:val="20"/>
          <w:bdr w:val="none" w:sz="0" w:space="0" w:color="auto" w:frame="1"/>
          <w:lang w:eastAsia="it-IT"/>
        </w:rPr>
        <w:t>Via Filippo Re 10 –</w:t>
      </w:r>
      <w:r w:rsidRPr="00D757C7">
        <w:rPr>
          <w:rFonts w:ascii="Calibri Light" w:eastAsia="Times New Roman" w:hAnsi="Calibri Light" w:cs="Calibri Light"/>
          <w:color w:val="1F4E79"/>
          <w:sz w:val="20"/>
          <w:szCs w:val="20"/>
          <w:bdr w:val="none" w:sz="0" w:space="0" w:color="auto" w:frame="1"/>
          <w:lang w:eastAsia="it-IT"/>
        </w:rPr>
        <w:t> (</w:t>
      </w:r>
      <w:r w:rsidRPr="00D757C7">
        <w:rPr>
          <w:rFonts w:ascii="Calibri Light" w:eastAsia="Times New Roman" w:hAnsi="Calibri Light" w:cs="Calibri Light"/>
          <w:color w:val="002060"/>
          <w:sz w:val="20"/>
          <w:szCs w:val="20"/>
          <w:bdr w:val="none" w:sz="0" w:space="0" w:color="auto" w:frame="1"/>
          <w:lang w:eastAsia="it-IT"/>
        </w:rPr>
        <w:t>Bologna)</w:t>
      </w:r>
    </w:p>
    <w:p w14:paraId="4F7A4B65" w14:textId="77777777" w:rsidR="001F7A9D" w:rsidRPr="00D757C7" w:rsidRDefault="001F7A9D" w:rsidP="001F7A9D">
      <w:pPr>
        <w:shd w:val="clear" w:color="auto" w:fill="FFFFFF"/>
        <w:spacing w:after="0" w:line="240" w:lineRule="auto"/>
        <w:rPr>
          <w:rFonts w:ascii="Calibri" w:eastAsia="Times New Roman" w:hAnsi="Calibri" w:cs="Calibri"/>
          <w:color w:val="242424"/>
          <w:lang w:eastAsia="it-IT"/>
        </w:rPr>
      </w:pPr>
      <w:r w:rsidRPr="00D757C7">
        <w:rPr>
          <w:rFonts w:ascii="Calibri Light" w:eastAsia="Times New Roman" w:hAnsi="Calibri Light" w:cs="Calibri Light"/>
          <w:color w:val="002060"/>
          <w:sz w:val="20"/>
          <w:szCs w:val="20"/>
          <w:bdr w:val="none" w:sz="0" w:space="0" w:color="auto" w:frame="1"/>
          <w:lang w:eastAsia="it-IT"/>
        </w:rPr>
        <w:t>Cell. 320/629.73.96</w:t>
      </w:r>
    </w:p>
    <w:p w14:paraId="21AB4B7E" w14:textId="77777777" w:rsidR="001F7A9D" w:rsidRPr="00D757C7" w:rsidRDefault="001F7A9D" w:rsidP="001F7A9D">
      <w:pPr>
        <w:shd w:val="clear" w:color="auto" w:fill="FFFFFF"/>
        <w:spacing w:after="0" w:line="240" w:lineRule="auto"/>
        <w:rPr>
          <w:rFonts w:ascii="Calibri" w:eastAsia="Times New Roman" w:hAnsi="Calibri" w:cs="Calibri"/>
          <w:color w:val="242424"/>
          <w:lang w:eastAsia="it-IT"/>
        </w:rPr>
      </w:pPr>
      <w:hyperlink r:id="rId8" w:tgtFrame="_blank" w:history="1">
        <w:r w:rsidRPr="00D757C7">
          <w:rPr>
            <w:rFonts w:ascii="Calibri Light" w:eastAsia="Times New Roman" w:hAnsi="Calibri Light" w:cs="Calibri Light"/>
            <w:i/>
            <w:iCs/>
            <w:color w:val="0000FF"/>
            <w:sz w:val="20"/>
            <w:szCs w:val="20"/>
            <w:u w:val="single"/>
            <w:bdr w:val="none" w:sz="0" w:space="0" w:color="auto" w:frame="1"/>
            <w:lang w:eastAsia="it-IT"/>
          </w:rPr>
          <w:t>https://www.unibo.it/it/ateneo/organizzazione/servizio-salute-sicurezza-delle-persone-nei-luoghi-di-lavoro/unita-specialistica-prevenzione-protezione/nucleo-tecnico-rifiuti-nuter</w:t>
        </w:r>
      </w:hyperlink>
    </w:p>
    <w:p w14:paraId="437BE688" w14:textId="77777777" w:rsidR="001F7A9D" w:rsidRPr="00D757C7" w:rsidRDefault="001F7A9D" w:rsidP="001F7A9D">
      <w:pPr>
        <w:shd w:val="clear" w:color="auto" w:fill="FFFFFF"/>
        <w:spacing w:after="0" w:line="240" w:lineRule="auto"/>
        <w:rPr>
          <w:rFonts w:ascii="Calibri" w:eastAsia="Times New Roman" w:hAnsi="Calibri" w:cs="Calibri"/>
          <w:color w:val="242424"/>
          <w:lang w:eastAsia="it-IT"/>
        </w:rPr>
      </w:pPr>
      <w:r w:rsidRPr="00D757C7">
        <w:rPr>
          <w:rFonts w:ascii="Calibri" w:eastAsia="Times New Roman" w:hAnsi="Calibri" w:cs="Calibri"/>
          <w:color w:val="242424"/>
          <w:lang w:eastAsia="it-IT"/>
        </w:rPr>
        <w:t> </w:t>
      </w:r>
    </w:p>
    <w:p w14:paraId="0347CD5F" w14:textId="77777777" w:rsidR="00CB66B4" w:rsidRPr="001F7A9D" w:rsidRDefault="001F7A9D" w:rsidP="001F7A9D">
      <w:pPr>
        <w:shd w:val="clear" w:color="auto" w:fill="FFFFFF"/>
        <w:spacing w:after="0" w:line="240" w:lineRule="auto"/>
        <w:rPr>
          <w:rFonts w:ascii="Calibri" w:eastAsia="Times New Roman" w:hAnsi="Calibri" w:cs="Calibri"/>
          <w:color w:val="242424"/>
          <w:lang w:eastAsia="it-IT"/>
        </w:rPr>
      </w:pPr>
      <w:r w:rsidRPr="00D757C7">
        <w:rPr>
          <w:rFonts w:ascii="Calibri Light" w:eastAsia="Times New Roman" w:hAnsi="Calibri Light" w:cs="Calibri Light"/>
          <w:i/>
          <w:iCs/>
          <w:color w:val="002060"/>
          <w:sz w:val="16"/>
          <w:szCs w:val="16"/>
          <w:bdr w:val="none" w:sz="0" w:space="0" w:color="auto" w:frame="1"/>
          <w:lang w:eastAsia="it-IT"/>
        </w:rPr>
        <w:t>Questa e-mail e i relativi allegati possono contenere informazioni riservate esclusivamente al destinatario specificato in indirizzo. </w:t>
      </w:r>
      <w:r w:rsidRPr="00D757C7">
        <w:rPr>
          <w:rFonts w:ascii="Calibri Light" w:eastAsia="Times New Roman" w:hAnsi="Calibri Light" w:cs="Calibri Light"/>
          <w:i/>
          <w:iCs/>
          <w:color w:val="002060"/>
          <w:sz w:val="16"/>
          <w:szCs w:val="16"/>
          <w:bdr w:val="none" w:sz="0" w:space="0" w:color="auto" w:frame="1"/>
          <w:lang w:eastAsia="it-IT"/>
        </w:rPr>
        <w:br/>
        <w:t>Le informazioni trasmesse attraverso la presente e-mail ed i suoi allegati sono diretti esclusivamente al destinatario e devono ritenersi Riservati con divieto di diffusione e di uso salva espressa autorizzazione. Se la presente e-mail ed i suoi allegati fossero stati ricevuti per errore da persona diversa dal destinatario siete pregati di distruggere tutto quanto ricevuto e di informare il mittente con lo stesso mezzo. Qualunque utilizzazione, divulgazione o copia non autorizzata di questa comunicazione è rigorosamente vietata e comporta violazione delle disposizioni di Legge sulla tutela dei dati personali.</w:t>
      </w:r>
      <w:bookmarkStart w:id="0" w:name="_GoBack"/>
      <w:bookmarkEnd w:id="0"/>
    </w:p>
    <w:sectPr w:rsidR="00CB66B4" w:rsidRPr="001F7A9D" w:rsidSect="001F7A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22CC9"/>
    <w:multiLevelType w:val="multilevel"/>
    <w:tmpl w:val="CC78AD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9727D4"/>
    <w:multiLevelType w:val="multilevel"/>
    <w:tmpl w:val="562C5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A9D"/>
    <w:rsid w:val="001F7A9D"/>
    <w:rsid w:val="00CB66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63160"/>
  <w15:chartTrackingRefBased/>
  <w15:docId w15:val="{5B83B23B-2125-4653-ADB1-2DE07855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F7A9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bo.it/it/ateneo/organizzazione/servizio-salute-sicurezza-delle-persone-nei-luoghi-di-lavoro/unita-specialistica-prevenzione-protezione/nucleo-tecnico-rifiuti-nute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2B0B8670870E4BB203CE9C578F4BEB" ma:contentTypeVersion="18" ma:contentTypeDescription="Create a new document." ma:contentTypeScope="" ma:versionID="33ec1065320be6ebaec633b8ca72f674">
  <xsd:schema xmlns:xsd="http://www.w3.org/2001/XMLSchema" xmlns:xs="http://www.w3.org/2001/XMLSchema" xmlns:p="http://schemas.microsoft.com/office/2006/metadata/properties" xmlns:ns3="c6efeaf6-7db0-4495-8646-5939dd9d6708" xmlns:ns4="ea65fed4-5a62-4bb9-8fcf-5a8d9df1c358" targetNamespace="http://schemas.microsoft.com/office/2006/metadata/properties" ma:root="true" ma:fieldsID="d82f54ca1c0788f568be01d312d5df35" ns3:_="" ns4:_="">
    <xsd:import namespace="c6efeaf6-7db0-4495-8646-5939dd9d6708"/>
    <xsd:import namespace="ea65fed4-5a62-4bb9-8fcf-5a8d9df1c35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feaf6-7db0-4495-8646-5939dd9d6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65fed4-5a62-4bb9-8fcf-5a8d9df1c35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6efeaf6-7db0-4495-8646-5939dd9d6708" xsi:nil="true"/>
  </documentManagement>
</p:properties>
</file>

<file path=customXml/itemProps1.xml><?xml version="1.0" encoding="utf-8"?>
<ds:datastoreItem xmlns:ds="http://schemas.openxmlformats.org/officeDocument/2006/customXml" ds:itemID="{C89E26E7-FB1B-4E45-9622-F432FB969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feaf6-7db0-4495-8646-5939dd9d6708"/>
    <ds:schemaRef ds:uri="ea65fed4-5a62-4bb9-8fcf-5a8d9df1c3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08A117-A087-4B14-8611-C7BC93341F54}">
  <ds:schemaRefs>
    <ds:schemaRef ds:uri="http://schemas.microsoft.com/sharepoint/v3/contenttype/forms"/>
  </ds:schemaRefs>
</ds:datastoreItem>
</file>

<file path=customXml/itemProps3.xml><?xml version="1.0" encoding="utf-8"?>
<ds:datastoreItem xmlns:ds="http://schemas.openxmlformats.org/officeDocument/2006/customXml" ds:itemID="{B82F1532-DDA7-4C32-AC3E-DFE6F6FC8181}">
  <ds:schemaRefs>
    <ds:schemaRef ds:uri="http://purl.org/dc/dcmitype/"/>
    <ds:schemaRef ds:uri="http://www.w3.org/XML/1998/namespace"/>
    <ds:schemaRef ds:uri="c6efeaf6-7db0-4495-8646-5939dd9d6708"/>
    <ds:schemaRef ds:uri="http://schemas.microsoft.com/office/2006/documentManagement/types"/>
    <ds:schemaRef ds:uri="http://purl.org/dc/terms/"/>
    <ds:schemaRef ds:uri="ea65fed4-5a62-4bb9-8fcf-5a8d9df1c358"/>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662</Words>
  <Characters>3777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Alma Mater Studiorum Università di Bologna</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Garavaglia</dc:creator>
  <cp:keywords/>
  <dc:description/>
  <cp:lastModifiedBy>Carla Garavaglia</cp:lastModifiedBy>
  <cp:revision>1</cp:revision>
  <dcterms:created xsi:type="dcterms:W3CDTF">2024-03-26T05:47:00Z</dcterms:created>
  <dcterms:modified xsi:type="dcterms:W3CDTF">2024-03-26T05:49:00Z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0x0101009B2B0B8670870E4BB203CE9C578F4BEB</vt:lpwstr>
  </property>
</Properties>
</file>